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836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微软雅黑" w:hAnsi="微软雅黑" w:eastAsia="方正黑体_GBK" w:cs="微软雅黑"/>
          <w:i w:val="0"/>
          <w:iCs w:val="0"/>
          <w:caps w:val="0"/>
          <w:color w:val="333333"/>
          <w:spacing w:val="0"/>
          <w:sz w:val="24"/>
          <w:szCs w:val="24"/>
          <w:lang w:eastAsia="zh-CN"/>
        </w:rPr>
      </w:pPr>
      <w:r>
        <w:rPr>
          <w:rFonts w:hint="default" w:ascii="方正黑体_GBK" w:hAnsi="方正黑体_GBK" w:eastAsia="方正黑体_GBK" w:cs="方正黑体_GBK"/>
          <w:i w:val="0"/>
          <w:iCs w:val="0"/>
          <w:caps w:val="0"/>
          <w:color w:val="000000"/>
          <w:spacing w:val="0"/>
          <w:sz w:val="32"/>
          <w:szCs w:val="32"/>
          <w:shd w:val="clear" w:fill="FFFFFF"/>
          <w:lang w:eastAsia="zh-CN"/>
        </w:rPr>
        <w:t>附件</w:t>
      </w:r>
      <w:r>
        <w:rPr>
          <w:rFonts w:hint="eastAsia" w:ascii="方正黑体_GBK" w:hAnsi="方正黑体_GBK" w:eastAsia="方正黑体_GBK" w:cs="方正黑体_GBK"/>
          <w:i w:val="0"/>
          <w:iCs w:val="0"/>
          <w:caps w:val="0"/>
          <w:color w:val="000000"/>
          <w:spacing w:val="0"/>
          <w:sz w:val="32"/>
          <w:szCs w:val="32"/>
          <w:shd w:val="clear" w:fill="FFFFFF"/>
          <w:lang w:val="en-US" w:eastAsia="zh-CN"/>
        </w:rPr>
        <w:t>4</w:t>
      </w:r>
    </w:p>
    <w:p w14:paraId="6FC9C6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方正小标宋_GBK" w:hAnsi="方正小标宋_GBK" w:eastAsia="方正小标宋_GBK" w:cs="方正小标宋_GBK"/>
          <w:b w:val="0"/>
          <w:bCs w:val="0"/>
          <w:i w:val="0"/>
          <w:iCs w:val="0"/>
          <w:caps w:val="0"/>
          <w:color w:val="000000"/>
          <w:spacing w:val="0"/>
          <w:sz w:val="44"/>
          <w:szCs w:val="44"/>
          <w:shd w:val="clear" w:fill="FFFFFF"/>
          <w:lang w:eastAsia="zh-CN"/>
        </w:rPr>
      </w:pPr>
      <w:r>
        <w:rPr>
          <w:rFonts w:hint="default" w:ascii="方正小标宋_GBK" w:hAnsi="方正小标宋_GBK" w:eastAsia="方正小标宋_GBK" w:cs="方正小标宋_GBK"/>
          <w:b w:val="0"/>
          <w:bCs w:val="0"/>
          <w:i w:val="0"/>
          <w:iCs w:val="0"/>
          <w:caps w:val="0"/>
          <w:color w:val="000000"/>
          <w:spacing w:val="0"/>
          <w:sz w:val="44"/>
          <w:szCs w:val="44"/>
          <w:shd w:val="clear" w:fill="FFFFFF"/>
          <w:lang w:eastAsia="zh-CN"/>
        </w:rPr>
        <w:t>评分标准</w:t>
      </w:r>
    </w:p>
    <w:p w14:paraId="796D64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宋体" w:hAnsi="宋体" w:eastAsia="宋体" w:cs="宋体"/>
          <w:b/>
          <w:bCs/>
          <w:i w:val="0"/>
          <w:iCs w:val="0"/>
          <w:caps w:val="0"/>
          <w:color w:val="000000"/>
          <w:spacing w:val="0"/>
          <w:sz w:val="28"/>
          <w:szCs w:val="28"/>
          <w:shd w:val="clear" w:fill="FFFFFF"/>
          <w:lang w:val="en-US" w:eastAsia="zh-CN"/>
        </w:rPr>
      </w:pPr>
      <w:r>
        <w:rPr>
          <w:rFonts w:hint="eastAsia" w:ascii="宋体" w:hAnsi="宋体" w:eastAsia="宋体" w:cs="宋体"/>
          <w:b/>
          <w:bCs/>
          <w:i w:val="0"/>
          <w:iCs w:val="0"/>
          <w:caps w:val="0"/>
          <w:color w:val="000000"/>
          <w:spacing w:val="0"/>
          <w:sz w:val="28"/>
          <w:szCs w:val="28"/>
          <w:shd w:val="clear" w:fill="FFFFFF"/>
          <w:lang w:val="en-US" w:eastAsia="zh-CN"/>
        </w:rPr>
        <w:t>评分专家：                           日期：   年   月   日</w:t>
      </w:r>
    </w:p>
    <w:tbl>
      <w:tblPr>
        <w:tblStyle w:val="4"/>
        <w:tblW w:w="8604" w:type="dxa"/>
        <w:tblInd w:w="0" w:type="dxa"/>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Layout w:type="autofit"/>
        <w:tblCellMar>
          <w:top w:w="75" w:type="dxa"/>
          <w:left w:w="75" w:type="dxa"/>
          <w:bottom w:w="75" w:type="dxa"/>
          <w:right w:w="75" w:type="dxa"/>
        </w:tblCellMar>
      </w:tblPr>
      <w:tblGrid>
        <w:gridCol w:w="1333"/>
        <w:gridCol w:w="4967"/>
        <w:gridCol w:w="1152"/>
        <w:gridCol w:w="1152"/>
      </w:tblGrid>
      <w:tr w14:paraId="5F96DBA2">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1DADCC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pPr>
            <w:r>
              <w:rPr>
                <w:rStyle w:val="6"/>
                <w:rFonts w:hint="eastAsia" w:ascii="仿宋" w:hAnsi="仿宋" w:eastAsia="仿宋" w:cs="仿宋"/>
                <w:b/>
                <w:bCs/>
                <w:i w:val="0"/>
                <w:iCs w:val="0"/>
                <w:caps w:val="0"/>
                <w:color w:val="000000"/>
                <w:spacing w:val="0"/>
                <w:sz w:val="24"/>
                <w:szCs w:val="24"/>
                <w:lang w:eastAsia="zh-CN"/>
              </w:rPr>
              <w:t>评审因素</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4FDE6C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Style w:val="6"/>
                <w:rFonts w:hint="eastAsia" w:ascii="仿宋" w:hAnsi="仿宋" w:eastAsia="仿宋" w:cs="仿宋"/>
                <w:b/>
                <w:bCs/>
                <w:i w:val="0"/>
                <w:iCs w:val="0"/>
                <w:caps w:val="0"/>
                <w:color w:val="000000"/>
                <w:spacing w:val="0"/>
                <w:sz w:val="24"/>
                <w:szCs w:val="24"/>
                <w:lang w:eastAsia="zh-CN"/>
              </w:rPr>
              <w:t>评分标准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7AA778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Style w:val="6"/>
                <w:rFonts w:hint="eastAsia" w:ascii="仿宋" w:hAnsi="仿宋" w:eastAsia="仿宋" w:cs="仿宋"/>
                <w:b/>
                <w:bCs/>
                <w:i w:val="0"/>
                <w:iCs w:val="0"/>
                <w:caps w:val="0"/>
                <w:color w:val="000000"/>
                <w:spacing w:val="0"/>
                <w:sz w:val="24"/>
                <w:szCs w:val="24"/>
                <w:lang w:eastAsia="zh-CN"/>
              </w:rPr>
              <w:t>分值</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D2127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Style w:val="6"/>
                <w:rFonts w:hint="default" w:ascii="仿宋" w:hAnsi="仿宋" w:eastAsia="仿宋" w:cs="仿宋"/>
                <w:b/>
                <w:bCs/>
                <w:i w:val="0"/>
                <w:iCs w:val="0"/>
                <w:caps w:val="0"/>
                <w:color w:val="000000"/>
                <w:spacing w:val="0"/>
                <w:sz w:val="24"/>
                <w:szCs w:val="24"/>
                <w:lang w:val="en-US" w:eastAsia="zh-CN"/>
              </w:rPr>
            </w:pPr>
            <w:r>
              <w:rPr>
                <w:rStyle w:val="6"/>
                <w:rFonts w:hint="eastAsia" w:ascii="仿宋" w:hAnsi="仿宋" w:eastAsia="仿宋" w:cs="仿宋"/>
                <w:b/>
                <w:bCs/>
                <w:i w:val="0"/>
                <w:iCs w:val="0"/>
                <w:caps w:val="0"/>
                <w:color w:val="000000"/>
                <w:spacing w:val="0"/>
                <w:sz w:val="24"/>
                <w:szCs w:val="24"/>
                <w:lang w:val="en-US" w:eastAsia="zh-CN"/>
              </w:rPr>
              <w:t>评分</w:t>
            </w:r>
          </w:p>
        </w:tc>
      </w:tr>
      <w:tr w14:paraId="1C4E321D">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6EC9DF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、企业报价</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3822542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对招标文件做出实质性响应的所有合格投标人中采用低价优先法计算，即满足招标文件要求且投标下浮率最高的投标报价为评标基准下浮率，其价格分为满分。其他投标人的价格分统一按照下列公式计算：投标人价格得分＝（</w:t>
            </w: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评标基准下浮率）</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w:t>
            </w: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投标下浮率）</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价格满分基数。</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C1439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eastAsia="zh-CN"/>
              </w:rPr>
              <w:t>3</w:t>
            </w:r>
            <w:r>
              <w:rPr>
                <w:rFonts w:hint="eastAsia" w:ascii="仿宋" w:hAnsi="仿宋" w:eastAsia="仿宋" w:cs="仿宋"/>
                <w:i w:val="0"/>
                <w:iCs w:val="0"/>
                <w:caps w:val="0"/>
                <w:color w:val="000000"/>
                <w:spacing w:val="0"/>
                <w:sz w:val="24"/>
                <w:szCs w:val="24"/>
              </w:rPr>
              <w:t>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7D51D0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33342747">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5C80F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lang w:eastAsia="zh-CN"/>
              </w:rPr>
              <w:t>、资质条件</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51071E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245" w:right="0" w:hanging="245"/>
              <w:jc w:val="left"/>
            </w:pP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供应商需提供有效的营业执照复印件。</w:t>
            </w:r>
          </w:p>
          <w:p w14:paraId="54341A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245" w:right="0" w:hanging="245"/>
              <w:jc w:val="left"/>
            </w:pP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供应商需提供产品代理授权证书。</w:t>
            </w:r>
          </w:p>
          <w:p w14:paraId="447A17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245" w:right="0" w:hanging="245"/>
              <w:jc w:val="left"/>
              <w:rPr>
                <w:i w:val="0"/>
                <w:iCs w:val="0"/>
                <w:spacing w:val="0"/>
              </w:rPr>
            </w:pP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61132C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0" w:right="0"/>
              <w:jc w:val="left"/>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30</w:t>
            </w:r>
            <w:r>
              <w:rPr>
                <w:rFonts w:hint="eastAsia" w:ascii="仿宋" w:hAnsi="仿宋" w:eastAsia="仿宋" w:cs="仿宋"/>
                <w:i w:val="0"/>
                <w:iCs w:val="0"/>
                <w:caps w:val="0"/>
                <w:color w:val="000000"/>
                <w:spacing w:val="0"/>
                <w:sz w:val="24"/>
                <w:szCs w:val="24"/>
                <w:lang w:eastAsia="zh-CN"/>
              </w:rPr>
              <w:t>分，满足一项</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56C05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204E6549">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471C50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3</w:t>
            </w:r>
            <w:r>
              <w:rPr>
                <w:rFonts w:hint="eastAsia" w:ascii="仿宋" w:hAnsi="仿宋" w:eastAsia="仿宋" w:cs="仿宋"/>
                <w:i w:val="0"/>
                <w:iCs w:val="0"/>
                <w:caps w:val="0"/>
                <w:color w:val="000000"/>
                <w:spacing w:val="0"/>
                <w:sz w:val="24"/>
                <w:szCs w:val="24"/>
                <w:lang w:eastAsia="zh-CN"/>
              </w:rPr>
              <w:t>、同类业绩</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23FF781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根据投标人提供的近</w:t>
            </w: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lang w:eastAsia="zh-CN"/>
              </w:rPr>
              <w:t>年内签订同类业绩合同进行评分。每提供一项得</w:t>
            </w: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，本项最高得分</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不提供不得分。须提供同类业绩合同（合同可以复印合同的关键页面），未提供或提供不全不得分。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6FA2B3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5721F5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2F1C9D9B">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04FA1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default"/>
                <w:lang w:val="en-US"/>
              </w:rPr>
            </w:pPr>
            <w:r>
              <w:rPr>
                <w:rFonts w:hint="eastAsia" w:ascii="仿宋" w:hAnsi="仿宋" w:eastAsia="仿宋" w:cs="仿宋"/>
                <w:i w:val="0"/>
                <w:iCs w:val="0"/>
                <w:caps w:val="0"/>
                <w:color w:val="000000"/>
                <w:spacing w:val="0"/>
                <w:sz w:val="24"/>
                <w:szCs w:val="24"/>
                <w:lang w:val="en-US"/>
              </w:rPr>
              <w:t>4</w:t>
            </w:r>
            <w:r>
              <w:rPr>
                <w:rFonts w:hint="eastAsia" w:ascii="仿宋" w:hAnsi="仿宋" w:eastAsia="仿宋" w:cs="仿宋"/>
                <w:i w:val="0"/>
                <w:iCs w:val="0"/>
                <w:caps w:val="0"/>
                <w:color w:val="000000"/>
                <w:spacing w:val="0"/>
                <w:sz w:val="24"/>
                <w:szCs w:val="24"/>
                <w:lang w:eastAsia="zh-CN"/>
              </w:rPr>
              <w:t>、</w:t>
            </w:r>
            <w:r>
              <w:rPr>
                <w:rFonts w:hint="eastAsia" w:ascii="仿宋" w:hAnsi="仿宋" w:eastAsia="仿宋" w:cs="仿宋"/>
                <w:i w:val="0"/>
                <w:iCs w:val="0"/>
                <w:caps w:val="0"/>
                <w:color w:val="000000"/>
                <w:spacing w:val="0"/>
                <w:sz w:val="24"/>
                <w:szCs w:val="24"/>
                <w:lang w:val="en-US" w:eastAsia="zh-CN"/>
              </w:rPr>
              <w:t>产品样式</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1F8C25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rPr>
                <w:rFonts w:hint="eastAsia" w:ascii="仿宋" w:hAnsi="仿宋" w:eastAsia="仿宋" w:cs="仿宋"/>
                <w:i w:val="0"/>
                <w:iCs w:val="0"/>
                <w:caps w:val="0"/>
                <w:color w:val="000000"/>
                <w:spacing w:val="0"/>
                <w:sz w:val="24"/>
                <w:szCs w:val="24"/>
                <w:lang w:eastAsia="zh-CN"/>
              </w:rPr>
            </w:pPr>
            <w:r>
              <w:rPr>
                <w:rFonts w:hint="eastAsia" w:ascii="仿宋" w:hAnsi="仿宋" w:eastAsia="仿宋" w:cs="仿宋"/>
                <w:i w:val="0"/>
                <w:iCs w:val="0"/>
                <w:caps w:val="0"/>
                <w:color w:val="000000"/>
                <w:spacing w:val="0"/>
                <w:sz w:val="24"/>
                <w:szCs w:val="24"/>
                <w:lang w:val="en-US" w:eastAsia="zh-CN"/>
              </w:rPr>
              <w:t>1.产品样式是否新颖</w:t>
            </w:r>
            <w:r>
              <w:rPr>
                <w:rFonts w:hint="eastAsia" w:ascii="仿宋" w:hAnsi="仿宋" w:eastAsia="仿宋" w:cs="仿宋"/>
                <w:i w:val="0"/>
                <w:iCs w:val="0"/>
                <w:caps w:val="0"/>
                <w:color w:val="000000"/>
                <w:spacing w:val="0"/>
                <w:sz w:val="24"/>
                <w:szCs w:val="24"/>
                <w:lang w:eastAsia="zh-CN"/>
              </w:rPr>
              <w:t>。</w:t>
            </w:r>
          </w:p>
          <w:p w14:paraId="2ED40E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rPr>
                <w:rFonts w:hint="default" w:ascii="仿宋" w:hAnsi="仿宋" w:eastAsia="仿宋" w:cs="仿宋"/>
                <w:i w:val="0"/>
                <w:iCs w:val="0"/>
                <w:caps w:val="0"/>
                <w:color w:val="000000"/>
                <w:spacing w:val="0"/>
                <w:sz w:val="24"/>
                <w:szCs w:val="24"/>
                <w:lang w:val="en-US" w:eastAsia="zh-CN"/>
              </w:rPr>
            </w:pPr>
            <w:r>
              <w:rPr>
                <w:rFonts w:hint="eastAsia" w:ascii="仿宋" w:hAnsi="仿宋" w:eastAsia="仿宋" w:cs="仿宋"/>
                <w:i w:val="0"/>
                <w:iCs w:val="0"/>
                <w:caps w:val="0"/>
                <w:color w:val="000000"/>
                <w:spacing w:val="0"/>
                <w:sz w:val="24"/>
                <w:szCs w:val="24"/>
                <w:lang w:val="en-US" w:eastAsia="zh-CN"/>
              </w:rPr>
              <w:t>2.布料质量评分。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13D1D4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eastAsia="zh-CN"/>
              </w:rPr>
              <w:t>3</w:t>
            </w:r>
            <w:r>
              <w:rPr>
                <w:rFonts w:hint="eastAsia" w:ascii="仿宋" w:hAnsi="仿宋" w:eastAsia="仿宋" w:cs="仿宋"/>
                <w:i w:val="0"/>
                <w:iCs w:val="0"/>
                <w:caps w:val="0"/>
                <w:color w:val="000000"/>
                <w:spacing w:val="0"/>
                <w:sz w:val="24"/>
                <w:szCs w:val="24"/>
                <w:lang w:val="en-US"/>
              </w:rPr>
              <w:t>0</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（优得</w:t>
            </w:r>
            <w:r>
              <w:rPr>
                <w:rFonts w:hint="eastAsia" w:ascii="宋体" w:hAnsi="宋体" w:eastAsia="宋体" w:cs="宋体"/>
                <w:i w:val="0"/>
                <w:iCs w:val="0"/>
                <w:caps w:val="0"/>
                <w:color w:val="000000"/>
                <w:spacing w:val="0"/>
                <w:sz w:val="24"/>
                <w:szCs w:val="24"/>
                <w:lang w:eastAsia="zh-CN"/>
              </w:rPr>
              <w:t>≥</w:t>
            </w:r>
            <w:r>
              <w:rPr>
                <w:rFonts w:hint="eastAsia" w:ascii="仿宋" w:hAnsi="仿宋" w:eastAsia="仿宋" w:cs="仿宋"/>
                <w:i w:val="0"/>
                <w:iCs w:val="0"/>
                <w:caps w:val="0"/>
                <w:color w:val="000000"/>
                <w:spacing w:val="0"/>
                <w:sz w:val="24"/>
                <w:szCs w:val="24"/>
                <w:lang w:val="en-US"/>
              </w:rPr>
              <w:t>20</w:t>
            </w:r>
            <w:r>
              <w:rPr>
                <w:rFonts w:hint="eastAsia" w:ascii="仿宋" w:hAnsi="仿宋" w:eastAsia="仿宋" w:cs="仿宋"/>
                <w:i w:val="0"/>
                <w:iCs w:val="0"/>
                <w:caps w:val="0"/>
                <w:color w:val="000000"/>
                <w:spacing w:val="0"/>
                <w:sz w:val="24"/>
                <w:szCs w:val="24"/>
                <w:lang w:eastAsia="zh-CN"/>
              </w:rPr>
              <w:t>分；良得</w:t>
            </w:r>
            <w:r>
              <w:rPr>
                <w:rFonts w:hint="eastAsia" w:ascii="宋体" w:hAnsi="宋体" w:eastAsia="宋体" w:cs="宋体"/>
                <w:i w:val="0"/>
                <w:iCs w:val="0"/>
                <w:caps w:val="0"/>
                <w:color w:val="000000"/>
                <w:spacing w:val="0"/>
                <w:sz w:val="24"/>
                <w:szCs w:val="24"/>
                <w:lang w:eastAsia="zh-CN"/>
              </w:rPr>
              <w:t>≥</w:t>
            </w:r>
            <w:r>
              <w:rPr>
                <w:rFonts w:hint="eastAsia" w:ascii="仿宋" w:hAnsi="仿宋" w:eastAsia="仿宋" w:cs="仿宋"/>
                <w:i w:val="0"/>
                <w:iCs w:val="0"/>
                <w:caps w:val="0"/>
                <w:color w:val="000000"/>
                <w:spacing w:val="0"/>
                <w:sz w:val="24"/>
                <w:szCs w:val="24"/>
                <w:lang w:val="en-US"/>
              </w:rPr>
              <w:t>15</w:t>
            </w:r>
            <w:r>
              <w:rPr>
                <w:rFonts w:hint="eastAsia" w:ascii="仿宋" w:hAnsi="仿宋" w:eastAsia="仿宋" w:cs="仿宋"/>
                <w:i w:val="0"/>
                <w:iCs w:val="0"/>
                <w:caps w:val="0"/>
                <w:color w:val="333333"/>
                <w:spacing w:val="0"/>
                <w:sz w:val="24"/>
                <w:szCs w:val="24"/>
                <w:lang w:eastAsia="zh-CN"/>
              </w:rPr>
              <w:t>分；中得</w:t>
            </w:r>
            <w:r>
              <w:rPr>
                <w:rFonts w:hint="eastAsia" w:ascii="宋体" w:hAnsi="宋体" w:eastAsia="宋体" w:cs="宋体"/>
                <w:i w:val="0"/>
                <w:iCs w:val="0"/>
                <w:caps w:val="0"/>
                <w:color w:val="000000"/>
                <w:spacing w:val="0"/>
                <w:sz w:val="24"/>
                <w:szCs w:val="24"/>
                <w:lang w:eastAsia="zh-CN"/>
              </w:rPr>
              <w:t>≥</w:t>
            </w:r>
            <w:r>
              <w:rPr>
                <w:rFonts w:hint="eastAsia" w:ascii="仿宋" w:hAnsi="仿宋" w:eastAsia="仿宋" w:cs="仿宋"/>
                <w:i w:val="0"/>
                <w:iCs w:val="0"/>
                <w:caps w:val="0"/>
                <w:color w:val="333333"/>
                <w:spacing w:val="0"/>
                <w:sz w:val="24"/>
                <w:szCs w:val="24"/>
                <w:lang w:val="en-US"/>
              </w:rPr>
              <w:t>10</w:t>
            </w:r>
            <w:r>
              <w:rPr>
                <w:rFonts w:hint="eastAsia" w:ascii="仿宋" w:hAnsi="仿宋" w:eastAsia="仿宋" w:cs="仿宋"/>
                <w:i w:val="0"/>
                <w:iCs w:val="0"/>
                <w:caps w:val="0"/>
                <w:color w:val="333333"/>
                <w:spacing w:val="0"/>
                <w:sz w:val="24"/>
                <w:szCs w:val="24"/>
                <w:lang w:eastAsia="zh-CN"/>
              </w:rPr>
              <w:t>分，差得</w:t>
            </w:r>
            <w:r>
              <w:rPr>
                <w:rFonts w:hint="eastAsia" w:ascii="仿宋" w:hAnsi="仿宋" w:eastAsia="仿宋" w:cs="仿宋"/>
                <w:i w:val="0"/>
                <w:iCs w:val="0"/>
                <w:caps w:val="0"/>
                <w:color w:val="333333"/>
                <w:spacing w:val="0"/>
                <w:sz w:val="24"/>
                <w:szCs w:val="24"/>
                <w:lang w:val="en-US"/>
              </w:rPr>
              <w:t>0</w:t>
            </w:r>
            <w:r>
              <w:rPr>
                <w:rFonts w:hint="eastAsia" w:ascii="仿宋" w:hAnsi="仿宋" w:eastAsia="仿宋" w:cs="仿宋"/>
                <w:i w:val="0"/>
                <w:iCs w:val="0"/>
                <w:caps w:val="0"/>
                <w:color w:val="333333"/>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8F9B2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rPr>
                <w:rFonts w:hint="eastAsia" w:ascii="仿宋" w:hAnsi="仿宋" w:eastAsia="仿宋" w:cs="仿宋"/>
                <w:i w:val="0"/>
                <w:iCs w:val="0"/>
                <w:caps w:val="0"/>
                <w:color w:val="000000"/>
                <w:spacing w:val="0"/>
                <w:sz w:val="24"/>
                <w:szCs w:val="24"/>
                <w:lang w:eastAsia="zh-CN"/>
              </w:rPr>
            </w:pPr>
          </w:p>
        </w:tc>
      </w:tr>
    </w:tbl>
    <w:p w14:paraId="56A76C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1" w:fontKey="{402F1E2E-E38E-4769-B9ED-3705ADED047D}"/>
  </w:font>
  <w:font w:name="方正黑体_GBK">
    <w:altName w:val="微软雅黑"/>
    <w:panose1 w:val="00000000000000000000"/>
    <w:charset w:val="00"/>
    <w:family w:val="auto"/>
    <w:pitch w:val="default"/>
    <w:sig w:usb0="00000000" w:usb1="00000000" w:usb2="00000000" w:usb3="00000000" w:csb0="00000000" w:csb1="00000000"/>
    <w:embedRegular r:id="rId2" w:fontKey="{F0E2CF67-338D-4131-B989-ABDFC86CC37C}"/>
  </w:font>
  <w:font w:name="方正小标宋_GBK">
    <w:panose1 w:val="02000000000000000000"/>
    <w:charset w:val="86"/>
    <w:family w:val="auto"/>
    <w:pitch w:val="default"/>
    <w:sig w:usb0="A00002BF" w:usb1="38CF7CFA" w:usb2="00082016" w:usb3="00000000" w:csb0="00040001" w:csb1="00000000"/>
    <w:embedRegular r:id="rId3" w:fontKey="{ACDB1640-3563-441B-A1A6-D9771F893DA4}"/>
  </w:font>
  <w:font w:name="仿宋">
    <w:panose1 w:val="02010609060101010101"/>
    <w:charset w:val="86"/>
    <w:family w:val="auto"/>
    <w:pitch w:val="default"/>
    <w:sig w:usb0="800002BF" w:usb1="38CF7CFA" w:usb2="00000016" w:usb3="00000000" w:csb0="00040001" w:csb1="00000000"/>
    <w:embedRegular r:id="rId4" w:fontKey="{C2899960-975C-429B-983A-BFE100D61CB8}"/>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B0C31"/>
    <w:rsid w:val="0E6059EA"/>
    <w:rsid w:val="118D1DAC"/>
    <w:rsid w:val="128F72B6"/>
    <w:rsid w:val="1AF42245"/>
    <w:rsid w:val="56196DC0"/>
    <w:rsid w:val="616C14D0"/>
    <w:rsid w:val="63C33AFC"/>
    <w:rsid w:val="6B3C3ACB"/>
    <w:rsid w:val="716342F2"/>
    <w:rsid w:val="758D7B90"/>
    <w:rsid w:val="7C8B0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402</Words>
  <Characters>416</Characters>
  <Lines>0</Lines>
  <Paragraphs>0</Paragraphs>
  <TotalTime>1</TotalTime>
  <ScaleCrop>false</ScaleCrop>
  <LinksUpToDate>false</LinksUpToDate>
  <CharactersWithSpaces>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2026-09-25T05:18:00Z</dcterms:created>
  <dc:creator>林志雄</dc:creator>
  <cp:lastModifiedBy>林志雄</cp:lastModifiedBy>
  <dcterms:modified xsi:type="dcterms:W3CDTF">2026-10-09T01:59:15Z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A002ABBAF18F497DB1534F5B8AF4F294_11</vt:lpwstr>
  </property>
  <property fmtid="{D5CDD505-2E9C-101B-9397-08002B2CF9AE}" pid="4" name="KSOTemplateDocerSaveRecord">
    <vt:lpwstr>eyJoZGlkIjoiZWY5YTMyZGM0Zjk0N2JhODg1ZjljOGEyNGQwZDlkMGUiLCJ1c2VySWQiOiIxMzEwOTA3MjQifQ==</vt:lpwstr>
  </property>
</Properties>
</file>